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52AD142" w:rsidR="008A332F" w:rsidRPr="00D6773D" w:rsidRDefault="00761CD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Raport</w:t>
      </w:r>
      <w:r w:rsidR="008C6721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z postępu rzeczowo-finansowego projektu informatycznego </w:t>
      </w:r>
    </w:p>
    <w:p w14:paraId="3C8F6B73" w14:textId="2DC24508" w:rsidR="008C6721" w:rsidRPr="00D6773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0746DA" w:rsidRPr="00D6773D">
        <w:rPr>
          <w:rFonts w:ascii="Arial" w:hAnsi="Arial" w:cs="Arial"/>
          <w:b/>
          <w:color w:val="000000" w:themeColor="text1"/>
          <w:sz w:val="24"/>
          <w:szCs w:val="24"/>
        </w:rPr>
        <w:t>IV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kwartał </w:t>
      </w:r>
      <w:r w:rsidR="000746DA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2018 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roku</w:t>
      </w:r>
    </w:p>
    <w:p w14:paraId="2FDCE0E5" w14:textId="15E7FB92" w:rsidR="008A332F" w:rsidRPr="00D6773D" w:rsidRDefault="003C7325" w:rsidP="003642B8">
      <w:pPr>
        <w:spacing w:after="360"/>
        <w:jc w:val="center"/>
        <w:rPr>
          <w:rFonts w:ascii="Arial" w:hAnsi="Arial" w:cs="Arial"/>
          <w:color w:val="000000" w:themeColor="text1"/>
        </w:rPr>
      </w:pPr>
      <w:r w:rsidRPr="00D6773D">
        <w:rPr>
          <w:rFonts w:ascii="Arial" w:hAnsi="Arial" w:cs="Arial"/>
          <w:color w:val="000000" w:themeColor="text1"/>
        </w:rPr>
        <w:t xml:space="preserve">(dane należy wskazać w </w:t>
      </w:r>
      <w:r w:rsidR="00304D04" w:rsidRPr="00D6773D">
        <w:rPr>
          <w:rFonts w:ascii="Arial" w:hAnsi="Arial" w:cs="Arial"/>
          <w:color w:val="000000" w:themeColor="text1"/>
        </w:rPr>
        <w:t xml:space="preserve">zakresie </w:t>
      </w:r>
      <w:r w:rsidR="00F2008A" w:rsidRPr="00D6773D">
        <w:rPr>
          <w:rFonts w:ascii="Arial" w:hAnsi="Arial" w:cs="Arial"/>
          <w:color w:val="000000" w:themeColor="text1"/>
        </w:rPr>
        <w:t xml:space="preserve">odnoszącym się do </w:t>
      </w:r>
      <w:r w:rsidR="00304D04" w:rsidRPr="00D6773D">
        <w:rPr>
          <w:rFonts w:ascii="Arial" w:hAnsi="Arial" w:cs="Arial"/>
          <w:color w:val="000000" w:themeColor="text1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6773D" w:rsidRPr="00D6773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A7642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Tytuł</w:t>
            </w:r>
            <w:r w:rsidR="00CA516B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BD74F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</w:t>
            </w:r>
            <w:r w:rsidR="00E50A0A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T DANYCH. Multidyscyplinarny Ot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warty System Transferu Wiedzy – etap II: Open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Research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Data</w:t>
            </w:r>
          </w:p>
        </w:tc>
      </w:tr>
      <w:tr w:rsidR="00D6773D" w:rsidRPr="00D6773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A3DCBE" w:rsidR="00CA516B" w:rsidRPr="002A7642" w:rsidRDefault="001F122B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Politechnika Gdańska</w:t>
            </w:r>
          </w:p>
        </w:tc>
      </w:tr>
      <w:tr w:rsidR="00D6773D" w:rsidRPr="00D6773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6671516" w:rsidR="00CA516B" w:rsidRPr="002A7642" w:rsidRDefault="000746DA" w:rsidP="001A72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Politechnika Gdańska</w:t>
            </w:r>
            <w:r w:rsidR="0030196F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D6773D" w:rsidRPr="00D6773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A7642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D5AFA41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Uniwersytet Gdański, Gdański Uniwersytet Medyczny</w:t>
            </w:r>
          </w:p>
        </w:tc>
      </w:tr>
      <w:tr w:rsidR="00D6773D" w:rsidRPr="00D6773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A7642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F87882B" w:rsidR="00CA516B" w:rsidRPr="002A7642" w:rsidRDefault="00AE60F2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F122B">
              <w:rPr>
                <w:rFonts w:ascii="Arial" w:hAnsi="Arial" w:cs="Arial"/>
                <w:color w:val="000000" w:themeColor="text1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</w:t>
            </w:r>
            <w:r w:rsidR="00CB215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02A5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</w:t>
            </w:r>
            <w:r w:rsidR="00CB2151">
              <w:rPr>
                <w:rFonts w:ascii="Arial" w:hAnsi="Arial" w:cs="Arial"/>
                <w:color w:val="000000" w:themeColor="text1"/>
                <w:sz w:val="18"/>
                <w:szCs w:val="18"/>
              </w:rPr>
              <w:t>z budżet państwa (część 27 – Informatyzacja).</w:t>
            </w:r>
            <w:bookmarkStart w:id="0" w:name="_GoBack"/>
            <w:bookmarkEnd w:id="0"/>
          </w:p>
        </w:tc>
      </w:tr>
      <w:tr w:rsidR="00D6773D" w:rsidRPr="00D6773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A7642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Całkowity koszt </w:t>
            </w:r>
          </w:p>
          <w:p w14:paraId="569E7701" w14:textId="1BBB97DA" w:rsidR="00CA516B" w:rsidRPr="002A7642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24FDB0" w:rsidR="00CA516B" w:rsidRPr="002A7642" w:rsidRDefault="000746DA" w:rsidP="002A764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26 728 876,09 zł</w:t>
            </w:r>
          </w:p>
        </w:tc>
      </w:tr>
      <w:tr w:rsidR="00D6773D" w:rsidRPr="00D6773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A7642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 w:rsidR="002B50C0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kres realizacji </w:t>
            </w:r>
          </w:p>
          <w:p w14:paraId="779AE35C" w14:textId="3509EF77" w:rsidR="00CA516B" w:rsidRPr="002A7642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674AF1D" w:rsidR="00CA516B" w:rsidRPr="002A7642" w:rsidRDefault="000746DA" w:rsidP="002A7642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D6773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C39A9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&lt;maksymalnie 1000 znaków&gt;</w:t>
      </w:r>
    </w:p>
    <w:p w14:paraId="59F7DA39" w14:textId="66BA3DFD" w:rsidR="004C1D48" w:rsidRPr="00D6773D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D6773D">
        <w:rPr>
          <w:rFonts w:ascii="Arial" w:hAnsi="Arial" w:cs="Arial"/>
          <w:color w:val="000000" w:themeColor="text1"/>
        </w:rPr>
        <w:t xml:space="preserve"> </w:t>
      </w:r>
      <w:r w:rsidR="00F2008A" w:rsidRPr="00D6773D">
        <w:rPr>
          <w:rFonts w:ascii="Arial" w:hAnsi="Arial" w:cs="Arial"/>
          <w:color w:val="000000" w:themeColor="text1"/>
        </w:rPr>
        <w:tab/>
      </w:r>
      <w:r w:rsidR="000746DA" w:rsidRPr="001A729E">
        <w:rPr>
          <w:rFonts w:ascii="Arial" w:hAnsi="Arial" w:cs="Arial"/>
          <w:color w:val="000000" w:themeColor="text1"/>
          <w:sz w:val="18"/>
          <w:szCs w:val="18"/>
        </w:rPr>
        <w:t xml:space="preserve">Projekt nie wymaga zmian </w:t>
      </w:r>
      <w:r w:rsidR="00753909" w:rsidRPr="001A729E">
        <w:rPr>
          <w:rFonts w:ascii="Arial" w:hAnsi="Arial" w:cs="Arial"/>
          <w:color w:val="000000" w:themeColor="text1"/>
          <w:sz w:val="18"/>
          <w:szCs w:val="18"/>
        </w:rPr>
        <w:t>legislacyjnych.</w:t>
      </w:r>
      <w:r w:rsidR="00F2008A" w:rsidRPr="00D6773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D6773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000000" w:themeColor="text1"/>
          <w:sz w:val="24"/>
          <w:szCs w:val="24"/>
        </w:rPr>
      </w:pP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D6773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D6773D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6773D" w:rsidRPr="00D6773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6773D" w:rsidRDefault="00795AFA" w:rsidP="00586664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6773D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6773D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907F6D" w:rsidRPr="00D6773D" w14:paraId="59735F91" w14:textId="77777777" w:rsidTr="00795AFA">
        <w:tc>
          <w:tcPr>
            <w:tcW w:w="2972" w:type="dxa"/>
          </w:tcPr>
          <w:p w14:paraId="077C8D26" w14:textId="0C49C9D7" w:rsidR="00907F6D" w:rsidRPr="00D6773D" w:rsidRDefault="00781E9B" w:rsidP="00781E9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8,33 %</w:t>
            </w:r>
          </w:p>
        </w:tc>
        <w:tc>
          <w:tcPr>
            <w:tcW w:w="3260" w:type="dxa"/>
          </w:tcPr>
          <w:p w14:paraId="4929DAC9" w14:textId="5DBA09E9" w:rsidR="00907F6D" w:rsidRPr="00D6773D" w:rsidRDefault="00327291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2,52</w:t>
            </w:r>
            <w:r w:rsidR="001A72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2EB03EE2" w:rsidR="00907F6D" w:rsidRPr="00D6773D" w:rsidRDefault="001A729E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91,72 %</w:t>
            </w:r>
          </w:p>
        </w:tc>
      </w:tr>
    </w:tbl>
    <w:p w14:paraId="1B60E781" w14:textId="77777777" w:rsidR="002B50C0" w:rsidRPr="00D6773D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000000" w:themeColor="text1"/>
          <w:sz w:val="20"/>
          <w:szCs w:val="20"/>
        </w:rPr>
      </w:pPr>
    </w:p>
    <w:p w14:paraId="78C2C617" w14:textId="7FCEF9BD" w:rsidR="00E42938" w:rsidRPr="00D6773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5</w:t>
      </w:r>
      <w:r w:rsidR="00B41415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0</w:t>
      </w:r>
      <w:r w:rsidR="00DA34DF" w:rsidRPr="00D6773D">
        <w:rPr>
          <w:rFonts w:ascii="Arial" w:eastAsiaTheme="minorHAnsi" w:hAnsi="Arial" w:cs="Arial"/>
          <w:color w:val="000000" w:themeColor="text1"/>
          <w:sz w:val="20"/>
          <w:szCs w:val="20"/>
        </w:rPr>
        <w:t>00 znaków&gt;</w:t>
      </w:r>
    </w:p>
    <w:p w14:paraId="07D9E974" w14:textId="4DDDB42C" w:rsidR="00CF2E64" w:rsidRPr="00D6773D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D6773D" w:rsidRPr="00D6773D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D6773D" w:rsidRDefault="00F7677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D6773D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6773D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D6773D" w:rsidRPr="00D6773D" w14:paraId="6AC3DB07" w14:textId="77777777" w:rsidTr="006B5117">
        <w:tc>
          <w:tcPr>
            <w:tcW w:w="2127" w:type="dxa"/>
          </w:tcPr>
          <w:p w14:paraId="79C67474" w14:textId="7132AE51" w:rsidR="004350B8" w:rsidRPr="00D6773D" w:rsidRDefault="00D76DA1" w:rsidP="00D76DA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70BAB9" w:rsidR="004350B8" w:rsidRPr="00D6773D" w:rsidRDefault="004350B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3BC15612" w:rsidR="004350B8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54E9C68A" w:rsidR="004350B8" w:rsidRPr="00D6773D" w:rsidRDefault="00D6773D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  <w:r w:rsidR="00310D8E"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66AF3652" w14:textId="4F3DCD0A" w:rsidR="004350B8" w:rsidRPr="00D6773D" w:rsidRDefault="00D6773D" w:rsidP="002A764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 - z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e względu na przedłużającą się procedurę oceny projektu, konieczne było przesunięcie terminu rozpoczęcia realizacji projektu na 01.10.2018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r. Początek roku akademickiego jest intensywnym okresem </w:t>
            </w:r>
            <w:r w:rsidR="00B17D8E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orga</w:t>
            </w:r>
            <w:r w:rsidR="00B17D8E">
              <w:rPr>
                <w:rFonts w:ascii="Arial" w:hAnsi="Arial" w:cs="Arial"/>
                <w:color w:val="000000" w:themeColor="text1"/>
                <w:sz w:val="18"/>
                <w:szCs w:val="18"/>
              </w:rPr>
              <w:t>nizacji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zajęć dydaktycznych i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pracy ze studentami z tego względu trudne było zorganizowanie zespołu merytorycznego w tym zakresie. Zakończenie prac inicjujących </w:t>
            </w:r>
            <w:r w:rsidR="00B767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projekt planowane jest na 31.03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.2019 roku.</w:t>
            </w:r>
          </w:p>
        </w:tc>
      </w:tr>
      <w:tr w:rsidR="00D6773D" w:rsidRPr="00D6773D" w14:paraId="3FC5E1F0" w14:textId="77777777" w:rsidTr="006B5117">
        <w:tc>
          <w:tcPr>
            <w:tcW w:w="2127" w:type="dxa"/>
          </w:tcPr>
          <w:p w14:paraId="35B295DD" w14:textId="13470599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CC3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F267A2" w14:textId="62F682DE" w:rsidR="000D6049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 r.</w:t>
            </w:r>
          </w:p>
        </w:tc>
        <w:tc>
          <w:tcPr>
            <w:tcW w:w="1914" w:type="dxa"/>
          </w:tcPr>
          <w:p w14:paraId="297EA70B" w14:textId="65A57AAE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7ADB07C4" w14:textId="7987BDB2" w:rsidR="000D6049" w:rsidRPr="00D6773D" w:rsidRDefault="00D6773D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0D6049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trakcie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D6773D" w:rsidRPr="00D6773D" w14:paraId="42738C7E" w14:textId="77777777" w:rsidTr="006B5117">
        <w:tc>
          <w:tcPr>
            <w:tcW w:w="2127" w:type="dxa"/>
          </w:tcPr>
          <w:p w14:paraId="3BEA7BB7" w14:textId="07D72167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F373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FC03FB1" w14:textId="4964F992" w:rsidR="000D6049" w:rsidRPr="00B17D8E" w:rsidRDefault="001F122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6D585CFD" w14:textId="3B7E6BA2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71F44121" w14:textId="2C6FE266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D6773D" w:rsidRPr="00D6773D" w14:paraId="7CECD45F" w14:textId="77777777" w:rsidTr="006B5117">
        <w:tc>
          <w:tcPr>
            <w:tcW w:w="2127" w:type="dxa"/>
          </w:tcPr>
          <w:p w14:paraId="1EE4ADC9" w14:textId="769EBCE8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CC64" w14:textId="77777777" w:rsidR="000D6049" w:rsidRPr="00D6773D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20CE00A" w14:textId="3A158BFF" w:rsidR="000D6049" w:rsidRPr="00B17D8E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42FB8C97" w14:textId="35590590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74D5619" w14:textId="05D4F479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D6773D" w:rsidRPr="00D6773D" w14:paraId="2D136F83" w14:textId="77777777" w:rsidTr="006B5117">
        <w:tc>
          <w:tcPr>
            <w:tcW w:w="2127" w:type="dxa"/>
          </w:tcPr>
          <w:p w14:paraId="1D024E0C" w14:textId="23FD2F47" w:rsidR="000D6049" w:rsidRPr="00D6773D" w:rsidRDefault="000D6049" w:rsidP="000D604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EA96" w14:textId="4357174D" w:rsidR="000D6049" w:rsidRPr="00D6773D" w:rsidRDefault="00B17D8E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45CC8097" w14:textId="54ECF90A" w:rsidR="000D6049" w:rsidRPr="00B17D8E" w:rsidRDefault="000D604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16E03AF" w14:textId="7EBDC831" w:rsidR="000D6049" w:rsidRPr="00D6773D" w:rsidRDefault="000D604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049040D2" w14:textId="6D4CA2B9" w:rsidR="000D6049" w:rsidRPr="00D6773D" w:rsidRDefault="000D6049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2AAE7894" w:rsidR="00141A92" w:rsidRPr="00D6773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p w14:paraId="02549B6A" w14:textId="60F96128" w:rsidR="005459E8" w:rsidRPr="00D6773D" w:rsidRDefault="005459E8" w:rsidP="002A7642">
      <w:pPr>
        <w:spacing w:before="24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6773D" w:rsidRPr="00D6773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6773D" w:rsidRDefault="00047D9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6773D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6773D" w:rsidRDefault="006B511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773D" w:rsidRPr="00D6773D" w14:paraId="060EEE52" w14:textId="77777777" w:rsidTr="00047D9D">
        <w:tc>
          <w:tcPr>
            <w:tcW w:w="2545" w:type="dxa"/>
          </w:tcPr>
          <w:p w14:paraId="0D680A0D" w14:textId="48F0B5FC" w:rsidR="009F1DC8" w:rsidRPr="00B17D8E" w:rsidRDefault="005459E8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3738B470" w:rsidR="006A60AA" w:rsidRPr="00D6773D" w:rsidRDefault="005459E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ABDE871" w:rsidR="006A60AA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FE75731" w14:textId="118E4B1E" w:rsidR="006A60AA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1908EA3D" w14:textId="696CCB8F" w:rsidR="006A60AA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1DEBF89D" w14:textId="77777777" w:rsidTr="00047D9D">
        <w:tc>
          <w:tcPr>
            <w:tcW w:w="2545" w:type="dxa"/>
          </w:tcPr>
          <w:p w14:paraId="0A414929" w14:textId="54740DAF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5A07367" w14:textId="369D43B6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77F129" w14:textId="302ADBCF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F6B9B51" w14:textId="40704A6B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326224" w14:textId="5D0F1011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1C23BC6C" w14:textId="77777777" w:rsidTr="00047D9D">
        <w:tc>
          <w:tcPr>
            <w:tcW w:w="2545" w:type="dxa"/>
          </w:tcPr>
          <w:p w14:paraId="4C22351A" w14:textId="3090DDA0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75C0AC6" w14:textId="013538CB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1163017" w14:textId="3398D491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4B3F93E2" w14:textId="19BC6A18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119216A" w14:textId="100CC166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304D629D" w14:textId="77777777" w:rsidTr="00047D9D">
        <w:tc>
          <w:tcPr>
            <w:tcW w:w="2545" w:type="dxa"/>
          </w:tcPr>
          <w:p w14:paraId="552D0C16" w14:textId="0CFA2B34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C357CD0" w14:textId="2A9ED94E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B0202B7" w14:textId="270803B3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72F0770" w14:textId="6CFABDDF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23D2F52" w14:textId="33188916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D6773D" w:rsidRPr="00D6773D" w14:paraId="21497BAB" w14:textId="77777777" w:rsidTr="00047D9D">
        <w:tc>
          <w:tcPr>
            <w:tcW w:w="2545" w:type="dxa"/>
          </w:tcPr>
          <w:p w14:paraId="2909C819" w14:textId="463729FC" w:rsidR="00D3627D" w:rsidRPr="00B17D8E" w:rsidRDefault="00D3627D" w:rsidP="00B17D8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74E30F5" w14:textId="0069AA20" w:rsidR="00D3627D" w:rsidRPr="00D6773D" w:rsidRDefault="00D6773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DB92AF5" w14:textId="53BCAC7D" w:rsidR="00D3627D" w:rsidRPr="00D6773D" w:rsidRDefault="00D3627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3B1A78A" w14:textId="3298EAF3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3627D"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217504E5" w14:textId="27791B94" w:rsidR="00D3627D" w:rsidRPr="00D6773D" w:rsidRDefault="001F122B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6773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D6773D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6773D" w:rsidRPr="00D6773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6773D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6773D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D6773D" w:rsidRPr="00D6773D" w14:paraId="066D88A5" w14:textId="77777777" w:rsidTr="00517F12">
        <w:tc>
          <w:tcPr>
            <w:tcW w:w="2937" w:type="dxa"/>
          </w:tcPr>
          <w:p w14:paraId="21262D83" w14:textId="7FA12647" w:rsidR="007D38BD" w:rsidRPr="00D6773D" w:rsidRDefault="00D3627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210E9EC4" w:rsidR="007D38BD" w:rsidRPr="00D6773D" w:rsidRDefault="00D3627D" w:rsidP="00310D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AACC774" w14:textId="77777777" w:rsidR="007D38BD" w:rsidRPr="00D6773D" w:rsidRDefault="007D38BD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16C9765" w14:textId="77777777" w:rsidR="007D38BD" w:rsidRPr="00D6773D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7B62F47" w:rsidR="007D38BD" w:rsidRPr="00D6773D" w:rsidRDefault="00D3627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lastRenderedPageBreak/>
              <w:t>-</w:t>
            </w:r>
            <w:r w:rsidR="00310D8E"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06336D02" w14:textId="6777400F" w:rsidR="007D38BD" w:rsidRPr="00D6773D" w:rsidRDefault="00D3627D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7DE99E5E" w14:textId="77777777" w:rsidR="007D38BD" w:rsidRPr="00D6773D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D6773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lastRenderedPageBreak/>
        <w:t xml:space="preserve">Udostępnione informacje sektora publicznego i </w:t>
      </w:r>
      <w:proofErr w:type="spellStart"/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D6773D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D6773D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D6773D" w:rsidRPr="00D6773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6773D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6773D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D6773D" w:rsidRPr="00D6773D" w14:paraId="153EA8F3" w14:textId="77777777" w:rsidTr="0015172A">
        <w:tc>
          <w:tcPr>
            <w:tcW w:w="2937" w:type="dxa"/>
            <w:shd w:val="clear" w:color="auto" w:fill="auto"/>
          </w:tcPr>
          <w:p w14:paraId="5784ADAB" w14:textId="77777777" w:rsidR="0015172A" w:rsidRPr="0015172A" w:rsidRDefault="0015172A" w:rsidP="0015172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6265E90" w14:textId="4E6EA2CE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1E4018E4" w14:textId="69A44872" w:rsidR="00C6751B" w:rsidRPr="0015172A" w:rsidRDefault="0015172A" w:rsidP="00310D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1F122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C07ACC9" w14:textId="77777777" w:rsidR="00C6751B" w:rsidRPr="0015172A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773D50" w14:textId="50E657FC" w:rsidR="00C6751B" w:rsidRPr="0015172A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7781807" w14:textId="34434D3F" w:rsidR="00C6751B" w:rsidRPr="0015172A" w:rsidRDefault="0015172A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D6773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D6773D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hAnsi="Arial" w:cs="Arial"/>
          <w:color w:val="000000" w:themeColor="text1"/>
          <w:sz w:val="20"/>
          <w:szCs w:val="18"/>
        </w:rPr>
        <w:t>&lt;maksymalnie 20</w:t>
      </w:r>
      <w:r w:rsidRPr="00D6773D">
        <w:rPr>
          <w:rFonts w:ascii="Arial" w:hAnsi="Arial" w:cs="Arial"/>
          <w:color w:val="000000" w:themeColor="text1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6773D" w:rsidRPr="00D6773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Komp</w:t>
            </w:r>
            <w:r w:rsidR="00B41415"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lementarność względem produktów</w:t>
            </w:r>
            <w:r w:rsidRPr="002A764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A7642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6773D" w:rsidRPr="00D6773D" w14:paraId="50A66C72" w14:textId="77777777" w:rsidTr="006251DB">
        <w:tc>
          <w:tcPr>
            <w:tcW w:w="2547" w:type="dxa"/>
          </w:tcPr>
          <w:p w14:paraId="5A87914B" w14:textId="1565C41A" w:rsidR="004C1D48" w:rsidRPr="002A7642" w:rsidRDefault="006F3EB5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1DDDDEE9" w14:textId="77777777" w:rsidR="00A86449" w:rsidRPr="002A7642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20B36869" w14:textId="5269530C" w:rsidR="00A86449" w:rsidRPr="002A7642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6AD66C21" w14:textId="31318F22" w:rsidR="00A86449" w:rsidRPr="002A7642" w:rsidRDefault="001F122B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6F3EB5"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DB94B1B" w14:textId="4C0AAFC8" w:rsidR="00A86449" w:rsidRPr="002A7642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105FDA3" w:rsidR="004C1D48" w:rsidRPr="002A7642" w:rsidRDefault="006F3EB5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B106162" w14:textId="1BDD9F47" w:rsidR="004C1D48" w:rsidRPr="002A7642" w:rsidRDefault="00BD0E2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="00C90D81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 przedmiotowy Projekt MOST DANYCH jest kontynuacją i rozwinięciem projektu pt. „Multidyscyplinarny Otwarty System Transferu Wiedzy – MOST Wiedzy”, który PG realizuje od 2016 roku w ramach Programu Operacyjnego Polska Cyfrowa. W ramach projektu MOST Wiedzy zbudowano autorską platformę mostwiedzy.pl, która udostępnia w chwili obecnej zasoby nauki zgromadzone na Politechnice Gdańskiej obejmujące: informacje o publikacjach, pełne treści publikacji, informacje o realizowanych projektach i grantach, posiadanych laboratoriach, aparaturze i zespołach badawczych, kadrze naukowej, oferowanych kursach on-line oraz wydarzeniach.</w:t>
            </w:r>
          </w:p>
          <w:p w14:paraId="4E0CE6D1" w14:textId="7175C973" w:rsidR="00C90D81" w:rsidRPr="002A7642" w:rsidRDefault="00C90D81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Centrum Doskonałości Naukowej Infrastruktury Wytwarzania Aplikacji (CD NIWA)” (POIG.02.03.00-22-059/13-04)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CD NIWA (sfinansowanego ze środków Programu Operacyjnego Innowacyjna Gospodarka) Centrum Informatyczne Trójmiejskiej Akademickiej Sieci Komputerowej zakupiło m.in. superkomputer TRYTON dysponujący 40 tysiącami rdzeni o łącznej mocy obliczeniowej 1,5 PFLOPS (wymieniany na prestiżowej liście TOP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500 najszybszych komputerów świata: www.top500.org), który będzie wykorzystywany w ramach projektu MOST DANYCH do gromadzenia źródłowych danych badawczych (utworzenie repozytorium otwartych danych badawczych) oraz analizy tych danych. W ramach projektu CD NIWA stworzono ponadto model wytwarzania aplikacji nastawiony na zwiększenie efektywności prowadzenia badań z wykorzystaniem infrastruktury informatycznej, poprzez wprowadzenie szeregu nowoczesnych rozwiązań, dotychczas niewykorzystywanych w tradycyjnych aplikacjach naukowych.</w:t>
            </w:r>
          </w:p>
          <w:p w14:paraId="2D646ED1" w14:textId="32596D93" w:rsidR="00C90D81" w:rsidRPr="002A7642" w:rsidRDefault="00C90D81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</w:t>
            </w:r>
            <w:r w:rsidR="002A7642"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rojekt dot. utworzenia Centrum Kompetencji STOS, wybrany do dofinansowania w ramach Regionalnego Programu Operacyjnego Województwa Pomorskiego na lata 2014-2020, zakłada budowę i wyposażenie w zaawansowaną infrastrukturę informatyczną nowego budynku PG, obejmującego m.in. bezpieczną serwerownię (tzw. bunkier) spełniającą najwyższe standardy bezpieczeństwa i niezawodności (TIER III/IV, ASI/TIE-942), do przetwarzania i długoterminowego przechowywania cennych danych. Do tego Centrum zostanie przeniesiona </w:t>
            </w:r>
            <w:proofErr w:type="spellStart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rozbudowan</w:t>
            </w:r>
            <w:proofErr w:type="spellEnd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infrastruktura sprzętowa administrowana przez Centrum Informatyczne Trójmiejskiej Akademickiej Sieci Komputerowej, w tym superkomputer TRYTON. Kompetencji STOS zapewni najwyższe standardy bezpieczeństwa danych badawczych, </w:t>
            </w:r>
            <w:proofErr w:type="spellStart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którezostaną</w:t>
            </w:r>
            <w:proofErr w:type="spellEnd"/>
            <w:r w:rsidR="00BA0B99"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zgromadzone i udostępnione w ramach projektu MOST DANYCH.</w:t>
            </w:r>
          </w:p>
          <w:p w14:paraId="4B074C69" w14:textId="5C55F0F1" w:rsidR="00BA0B99" w:rsidRPr="002A7642" w:rsidRDefault="00BA0B9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(6420/IA/SP/2015)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Gdańskiego Uniwersytetu Medycznego m.in. poprzez zakup sprzętu na potrzeby Centralnego Banku Tkanek i Materiału Gene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tycznego. Część sprzętu zakupionego w ramach projektu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Sprzęt ten pozwoli na digitalizację zasobów planowanych do udostępnienia w ramach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Z racji posiadania ww. specjalistycznego sprzętu, w ramach projektu MOST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 jedynie odczynniki do digitalizacji zasobów (materiału biologicznego - ludzkich tkanek i komórek) w celu utworzenia repozytorium cyfrowego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3CDFE6D" w14:textId="198D9E0C" w:rsidR="00BA0B99" w:rsidRPr="002A7642" w:rsidRDefault="00BA0B99" w:rsidP="002A764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(DIR/WK/2017/01)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Celem Platformy jest digitalizacja próbek pozyskiwanych w ramach pracy Sieci Polskich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(SPB) oraz wytworzenie narzędzi informatycznych dla obsługi SPB. Ponadto planowana jest realizacja wysokospecjalistycznych procedur dotyczących procesowania próbek biologicznych i przetwarzania wyników badań w formę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zdigitalizowaną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. Obejmuje to w szczególności procesowanie częściowo lub całkowicie zautomatyzowane w zakresie obrazowania komórek,</w:t>
            </w:r>
          </w:p>
        </w:tc>
      </w:tr>
    </w:tbl>
    <w:p w14:paraId="2AC8CEEF" w14:textId="73D2E2F8" w:rsidR="00BB059E" w:rsidRPr="00D6773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R</w:t>
      </w:r>
      <w:r w:rsidR="00304D04" w:rsidRPr="00D6773D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yzyka</w:t>
      </w:r>
      <w:r w:rsidR="00B41415" w:rsidRPr="00D6773D">
        <w:rPr>
          <w:rStyle w:val="Nagwek3Znak"/>
          <w:rFonts w:ascii="Arial" w:hAnsi="Arial" w:cs="Arial"/>
          <w:b/>
          <w:color w:val="000000" w:themeColor="text1"/>
        </w:rPr>
        <w:t xml:space="preserve"> </w:t>
      </w:r>
      <w:r w:rsidR="00DA34DF" w:rsidRPr="00D6773D">
        <w:rPr>
          <w:rFonts w:ascii="Arial" w:hAnsi="Arial" w:cs="Arial"/>
          <w:color w:val="000000" w:themeColor="text1"/>
        </w:rPr>
        <w:t xml:space="preserve"> </w:t>
      </w:r>
      <w:r w:rsidR="00B41415" w:rsidRPr="00D6773D">
        <w:rPr>
          <w:rFonts w:ascii="Arial" w:hAnsi="Arial" w:cs="Arial"/>
          <w:color w:val="000000" w:themeColor="text1"/>
        </w:rPr>
        <w:t xml:space="preserve"> 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D6773D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D6773D">
        <w:rPr>
          <w:rFonts w:ascii="Arial" w:hAnsi="Arial" w:cs="Arial"/>
          <w:color w:val="000000" w:themeColor="text1"/>
          <w:sz w:val="20"/>
          <w:szCs w:val="20"/>
        </w:rPr>
        <w:t>00 znaków&gt;</w:t>
      </w:r>
    </w:p>
    <w:p w14:paraId="3DDCF603" w14:textId="60D6B485" w:rsidR="00CF2E64" w:rsidRPr="00D6773D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6773D" w:rsidRPr="00D6773D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6773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D6773D" w:rsidRPr="00D6773D" w14:paraId="3897D7DF" w14:textId="77777777" w:rsidTr="00322614">
        <w:tc>
          <w:tcPr>
            <w:tcW w:w="3265" w:type="dxa"/>
            <w:vAlign w:val="center"/>
          </w:tcPr>
          <w:p w14:paraId="25374FF2" w14:textId="49E16702" w:rsidR="0032261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5602BE9F" w14:textId="4C8AA709" w:rsidR="0032261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93D4C92" w14:textId="7C9F707D" w:rsidR="0032261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077D7F0" w14:textId="5952B7CE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Politechnika jako Lider Projektu, a także Partnerzy (UG I 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GUMed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wdrażają szereg regulacji wewnętrznych w obszarze zarządzania i udostępniania swoich zasobów w sposób otwarty i nieograniczony. Przy pracach nad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financingu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55623253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2F8663" w14:textId="77777777" w:rsidR="0032261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Wdrożone zostaną odpowiednie zarządzenia władz poszczególnych Uczelni oraz działania uświadamiające korzyści z udostępniania danych w środowisku naukowym PG oraz Partnerów.</w:t>
            </w:r>
          </w:p>
          <w:p w14:paraId="4376360F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57AD15" w14:textId="2A79C8E5" w:rsidR="00621073" w:rsidRP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53FD72D6" w14:textId="77777777" w:rsidTr="00322614">
        <w:tc>
          <w:tcPr>
            <w:tcW w:w="3265" w:type="dxa"/>
            <w:vAlign w:val="center"/>
          </w:tcPr>
          <w:p w14:paraId="45027182" w14:textId="219B01D5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zamówień publicznych</w:t>
            </w:r>
          </w:p>
        </w:tc>
        <w:tc>
          <w:tcPr>
            <w:tcW w:w="1697" w:type="dxa"/>
          </w:tcPr>
          <w:p w14:paraId="09C96FB5" w14:textId="3FFD5C7F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FCF2050" w14:textId="30585AB9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3545D4B" w14:textId="0E5E7284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Aby wyeliminować opóźnienia związane z dostawą sprzętu, oprogramowania czy realizacją usług, procedury przetargowe zostaną przygotowane z odpowiednim wyprzedzeniem czasowym. PG oraz Partnerzy posiadają bardzo duże doświadczenie w przeprowadzaniu tego typu postępowań.</w:t>
            </w:r>
          </w:p>
          <w:p w14:paraId="585BE68D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2E90EF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przesunięcia w obrębie marginesu tolerancji dla ewentualnych opóźnień w realizacji PZP, stosowanie kar umownych i/lub zerwanie umowy oraz ponowny wybór dostawcy usług.</w:t>
            </w:r>
          </w:p>
          <w:p w14:paraId="04D723BA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176153" w14:textId="07BFC977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69E9182F" w14:textId="77777777" w:rsidTr="00322614">
        <w:tc>
          <w:tcPr>
            <w:tcW w:w="3265" w:type="dxa"/>
            <w:vAlign w:val="center"/>
          </w:tcPr>
          <w:p w14:paraId="7CEE7C05" w14:textId="094AAF64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pozyskaniu i utrzymaniu kadry informatycznej</w:t>
            </w:r>
          </w:p>
        </w:tc>
        <w:tc>
          <w:tcPr>
            <w:tcW w:w="1697" w:type="dxa"/>
          </w:tcPr>
          <w:p w14:paraId="6418D169" w14:textId="2AE21B70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726A441" w14:textId="2A620E07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B8DFEE8" w14:textId="43D2CD13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PG posiada kadrę informatyków (CUI, CI TASK) niezbędnych do realizacji kluczowych zadań w projekcie. Jednocześnie PG jest główną uczelnią w regionie kształcącą specjalistów z zakresu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technologii informacyjnych na wszystkich poziomach (także doktoranckim) i jako taka posiada większą łatwość w pozyskiwaniu odpowiednich specjalistów.</w:t>
            </w:r>
          </w:p>
          <w:p w14:paraId="09122CB8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512214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C05DB56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07815CD" w14:textId="624E5BA2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12E25551" w14:textId="77777777" w:rsidTr="00322614">
        <w:tc>
          <w:tcPr>
            <w:tcW w:w="3265" w:type="dxa"/>
            <w:vAlign w:val="center"/>
          </w:tcPr>
          <w:p w14:paraId="2F7531F2" w14:textId="3BB533DF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Wzrost nakładów inwestycyjnych</w:t>
            </w:r>
          </w:p>
        </w:tc>
        <w:tc>
          <w:tcPr>
            <w:tcW w:w="1697" w:type="dxa"/>
          </w:tcPr>
          <w:p w14:paraId="3E09E941" w14:textId="7F839F53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D464260" w14:textId="79287E43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7E90553" w14:textId="6E20145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5FB93D19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09FCFA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052F207F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6D1599" w14:textId="2405A6DE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362DC8CA" w14:textId="77777777" w:rsidTr="00322614">
        <w:tc>
          <w:tcPr>
            <w:tcW w:w="3265" w:type="dxa"/>
            <w:vAlign w:val="center"/>
          </w:tcPr>
          <w:p w14:paraId="1DE4B647" w14:textId="41645D42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Zmiana założeń projektu w trakcie realizacji</w:t>
            </w:r>
          </w:p>
        </w:tc>
        <w:tc>
          <w:tcPr>
            <w:tcW w:w="1697" w:type="dxa"/>
          </w:tcPr>
          <w:p w14:paraId="6A3196D6" w14:textId="2F53E566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B746FCE" w14:textId="4B827A0F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5DE7736" w14:textId="494153D0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6A393D42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BC0C1C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02555E52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CF1E012" w14:textId="18CDB001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lastRenderedPageBreak/>
              <w:t>W pierwszym okresie sprawozdawczym ryzyko nie wystąpiło.</w:t>
            </w:r>
          </w:p>
        </w:tc>
      </w:tr>
      <w:tr w:rsidR="00D6773D" w:rsidRPr="00D6773D" w14:paraId="1367A7BE" w14:textId="77777777" w:rsidTr="00322614">
        <w:tc>
          <w:tcPr>
            <w:tcW w:w="3265" w:type="dxa"/>
            <w:vAlign w:val="center"/>
          </w:tcPr>
          <w:p w14:paraId="321AB56A" w14:textId="0C29796D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45AE77F4" w14:textId="75525F7F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13C9A51" w14:textId="13316C0C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47997E3" w14:textId="07BF1351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4854C59E" w14:textId="77777777" w:rsidR="002A7642" w:rsidRPr="002A7642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</w:p>
          <w:p w14:paraId="64E8031F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11AA0D8E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CF8E4A1" w14:textId="47D4B9DE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1C406568" w14:textId="77777777" w:rsidTr="00322614">
        <w:tc>
          <w:tcPr>
            <w:tcW w:w="3265" w:type="dxa"/>
            <w:vAlign w:val="center"/>
          </w:tcPr>
          <w:p w14:paraId="7DD814B2" w14:textId="2FB0935A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Niezawodność funkcjonowania</w:t>
            </w:r>
          </w:p>
        </w:tc>
        <w:tc>
          <w:tcPr>
            <w:tcW w:w="1697" w:type="dxa"/>
          </w:tcPr>
          <w:p w14:paraId="659EFB0E" w14:textId="40DE9FDE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F1234CF" w14:textId="782E8025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DC22243" w14:textId="19B1F801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Opracowane procedury postępowania z infrastrukturą.</w:t>
            </w:r>
          </w:p>
          <w:p w14:paraId="5B83F044" w14:textId="77777777" w:rsidR="002A7642" w:rsidRPr="00D6773D" w:rsidRDefault="002A7642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AD0C2A" w14:textId="77777777" w:rsidR="00983A54" w:rsidRDefault="00983A54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infrastruktury sprzętowo-programowej.</w:t>
            </w:r>
          </w:p>
          <w:p w14:paraId="39FAB1C0" w14:textId="77777777" w:rsidR="00621073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80B22F" w14:textId="498ABCB7" w:rsidR="00621073" w:rsidRPr="00D6773D" w:rsidRDefault="00621073" w:rsidP="00983A5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2A9FCBD9" w14:textId="77777777" w:rsidTr="00322614">
        <w:tc>
          <w:tcPr>
            <w:tcW w:w="3265" w:type="dxa"/>
            <w:vAlign w:val="center"/>
          </w:tcPr>
          <w:p w14:paraId="38BECE92" w14:textId="1FFB1B98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0B07924E" w14:textId="3B2AF766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8476F4" w14:textId="7483FDC0" w:rsidR="00983A54" w:rsidRPr="00D6773D" w:rsidRDefault="00983A54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7088EB" w14:textId="6729C6F9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MOSTem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</w:t>
            </w:r>
          </w:p>
          <w:p w14:paraId="48C31AB2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B77AD07" w14:textId="77777777" w:rsidR="00983A54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lastRenderedPageBreak/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pobrań i </w:t>
            </w:r>
            <w:proofErr w:type="spellStart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odtworzeń</w:t>
            </w:r>
            <w:proofErr w:type="spellEnd"/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udostępnionych on-line.</w:t>
            </w:r>
          </w:p>
          <w:p w14:paraId="4BF6DC2A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D44675" w14:textId="12E4EB0E" w:rsidR="00621073" w:rsidRPr="00D6773D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7B38342E" w14:textId="77777777" w:rsidTr="00322614">
        <w:tc>
          <w:tcPr>
            <w:tcW w:w="3265" w:type="dxa"/>
            <w:vAlign w:val="center"/>
          </w:tcPr>
          <w:p w14:paraId="298AB151" w14:textId="0E6ADF68" w:rsidR="00983A54" w:rsidRPr="00D6773D" w:rsidRDefault="00983A54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integracji działań naukowców i społeczeństwa</w:t>
            </w:r>
          </w:p>
        </w:tc>
        <w:tc>
          <w:tcPr>
            <w:tcW w:w="1697" w:type="dxa"/>
          </w:tcPr>
          <w:p w14:paraId="48C1464B" w14:textId="1CC27301" w:rsidR="00983A54" w:rsidRPr="00D6773D" w:rsidRDefault="00983A54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9B28B3B" w14:textId="7CCD5A3E" w:rsidR="00983A54" w:rsidRPr="00D6773D" w:rsidRDefault="009A4DA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B185BAB" w14:textId="0BEE0637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: Zakłada się, że wykorzystanie ujednoliconych wzorców i standardów opisywania zasobów nauki i ich wyszukiwania, a także organizacja przestrzeni współpracy powinna wyeliminować to ryzyko.</w:t>
            </w:r>
          </w:p>
          <w:p w14:paraId="457127D9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95CB5E" w14:textId="77777777" w:rsidR="00983A54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interesariuszy korzystających z platformy.</w:t>
            </w:r>
          </w:p>
          <w:p w14:paraId="377D2CC6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942410" w14:textId="571FF035" w:rsidR="00621073" w:rsidRPr="00D6773D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668DB770" w14:textId="77777777" w:rsidTr="00322614">
        <w:tc>
          <w:tcPr>
            <w:tcW w:w="3265" w:type="dxa"/>
            <w:vAlign w:val="center"/>
          </w:tcPr>
          <w:p w14:paraId="28788A91" w14:textId="68E684F8" w:rsidR="009A4DA1" w:rsidRPr="00D6773D" w:rsidRDefault="009A4DA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33689D1D" w14:textId="3DA1F836" w:rsidR="009A4DA1" w:rsidRPr="00D6773D" w:rsidRDefault="009A4DA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F604377" w14:textId="3354E821" w:rsidR="009A4DA1" w:rsidRPr="00D6773D" w:rsidRDefault="009A4DA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361AF88" w14:textId="1A14CD93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3B23816F" w14:textId="77777777" w:rsidR="002A7642" w:rsidRPr="00D6773D" w:rsidRDefault="002A7642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9C3DD28" w14:textId="77777777" w:rsidR="009A4DA1" w:rsidRDefault="009A4DA1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zamieszczanych zasobów on-line.</w:t>
            </w:r>
          </w:p>
          <w:p w14:paraId="0FBF7B5C" w14:textId="77777777" w:rsidR="00621073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091595" w14:textId="78546FCE" w:rsidR="00621073" w:rsidRPr="00D6773D" w:rsidRDefault="00621073" w:rsidP="009A4D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  <w:tr w:rsidR="00D6773D" w:rsidRPr="00D6773D" w14:paraId="6E611D3D" w14:textId="77777777" w:rsidTr="00322614">
        <w:tc>
          <w:tcPr>
            <w:tcW w:w="3265" w:type="dxa"/>
            <w:vAlign w:val="center"/>
          </w:tcPr>
          <w:p w14:paraId="2E37D07B" w14:textId="3CA92241" w:rsidR="009A4DA1" w:rsidRPr="00D6773D" w:rsidRDefault="009A4DA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Dużo większa niż przewidywana popularność serwisu powodująca niemożność objęcia wsparciem wszystkich interesariuszy na uczelniach należących do konsorcjum projektowego</w:t>
            </w:r>
          </w:p>
        </w:tc>
        <w:tc>
          <w:tcPr>
            <w:tcW w:w="1697" w:type="dxa"/>
          </w:tcPr>
          <w:p w14:paraId="2E45C378" w14:textId="14AB8F26" w:rsidR="009A4DA1" w:rsidRPr="00D6773D" w:rsidRDefault="0099424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4568A2B1" w14:textId="1C616E38" w:rsidR="009A4DA1" w:rsidRPr="00D6773D" w:rsidRDefault="0099424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744228B8" w14:textId="24FB02D8" w:rsidR="00994241" w:rsidRDefault="00994241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ELIMINACJA: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Dobranie rozwiązań technologicznych adekwatnych do przewidywanego popytu i zachowanie bezpieczeństwa w zakresie rozmiaru potrzebnej przestrzeni na przechowywanie ORD.</w:t>
            </w:r>
          </w:p>
          <w:p w14:paraId="4CA8E5A5" w14:textId="77777777" w:rsidR="00621073" w:rsidRPr="00D6773D" w:rsidRDefault="00621073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619F3B5" w14:textId="77777777" w:rsidR="009A4DA1" w:rsidRDefault="00994241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MINIMALIZACJA: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Bieżący monitoring zarówno obciążenia sieciowego, jak i wykorzystania przestrzeni dyskowej, co pozwoli na odpowiednią reakcję i minimalizację lub uniknięcie 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wystąpienia negatywnych skutków.</w:t>
            </w:r>
          </w:p>
          <w:p w14:paraId="50B38846" w14:textId="77777777" w:rsidR="00621073" w:rsidRDefault="00621073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3640CF" w14:textId="1B056A6C" w:rsidR="00621073" w:rsidRPr="00D6773D" w:rsidRDefault="00621073" w:rsidP="009942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21073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pierwszym okresie sprawozdawczym ryzyko nie wystąpiło.</w:t>
            </w:r>
          </w:p>
        </w:tc>
      </w:tr>
    </w:tbl>
    <w:p w14:paraId="602B0C9F" w14:textId="77777777" w:rsidR="00141A92" w:rsidRPr="00D6773D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D6773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D6773D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6773D" w:rsidRPr="00D6773D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6773D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6773D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6773D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D6773D" w:rsidRPr="00D6773D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0DDCDB" w:rsidR="0091332C" w:rsidRPr="00D6773D" w:rsidRDefault="00D6773D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0DCEA39D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61322F47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02869E" w:rsidR="0091332C" w:rsidRPr="00D6773D" w:rsidRDefault="00D6773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537D37CF" w14:textId="77777777" w:rsidR="0091332C" w:rsidRPr="00D6773D" w:rsidRDefault="0091332C" w:rsidP="00141A92">
      <w:pPr>
        <w:spacing w:before="240" w:after="120"/>
        <w:rPr>
          <w:rFonts w:ascii="Arial" w:hAnsi="Arial" w:cs="Arial"/>
          <w:color w:val="000000" w:themeColor="text1"/>
        </w:rPr>
      </w:pPr>
    </w:p>
    <w:p w14:paraId="0FA2F07F" w14:textId="4E4ABC54" w:rsidR="00BB059E" w:rsidRPr="001A729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</w:rPr>
      </w:pPr>
      <w:r w:rsidRPr="001A729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Dane kontaktowe:</w:t>
      </w:r>
      <w:r w:rsidRPr="001A729E">
        <w:rPr>
          <w:rFonts w:ascii="Arial" w:hAnsi="Arial" w:cs="Arial"/>
          <w:b/>
          <w:color w:val="000000" w:themeColor="text1"/>
        </w:rPr>
        <w:t xml:space="preserve"> </w:t>
      </w:r>
    </w:p>
    <w:p w14:paraId="2427BE14" w14:textId="4DC7381A" w:rsidR="001A729E" w:rsidRPr="0015172A" w:rsidRDefault="001A729E" w:rsidP="001A729E">
      <w:p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5172A">
        <w:rPr>
          <w:rFonts w:ascii="Arial" w:hAnsi="Arial" w:cs="Arial"/>
          <w:color w:val="000000" w:themeColor="text1"/>
          <w:sz w:val="18"/>
          <w:szCs w:val="18"/>
        </w:rPr>
        <w:t>Aleksandra Szafran – Koordynator ds. rozliczeń i organizacji - (58) 347 17 85, aszafran@pg.edu.pl</w:t>
      </w:r>
    </w:p>
    <w:sectPr w:rsidR="001A729E" w:rsidRPr="001517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A442" w14:textId="77777777" w:rsidR="00635A54" w:rsidRDefault="00635A54" w:rsidP="00BB2420">
      <w:pPr>
        <w:spacing w:after="0" w:line="240" w:lineRule="auto"/>
      </w:pPr>
      <w:r>
        <w:separator/>
      </w:r>
    </w:p>
  </w:endnote>
  <w:endnote w:type="continuationSeparator" w:id="0">
    <w:p w14:paraId="48E6B4EC" w14:textId="77777777" w:rsidR="00635A54" w:rsidRDefault="00635A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6EDA01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15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337C" w14:textId="77777777" w:rsidR="00635A54" w:rsidRDefault="00635A54" w:rsidP="00BB2420">
      <w:pPr>
        <w:spacing w:after="0" w:line="240" w:lineRule="auto"/>
      </w:pPr>
      <w:r>
        <w:separator/>
      </w:r>
    </w:p>
  </w:footnote>
  <w:footnote w:type="continuationSeparator" w:id="0">
    <w:p w14:paraId="5282BF49" w14:textId="77777777" w:rsidR="00635A54" w:rsidRDefault="00635A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96C7A"/>
    <w:multiLevelType w:val="hybridMultilevel"/>
    <w:tmpl w:val="A4D4E3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2"/>
  </w:num>
  <w:num w:numId="15">
    <w:abstractNumId w:val="20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2"/>
  </w:num>
  <w:num w:numId="21">
    <w:abstractNumId w:val="1"/>
  </w:num>
  <w:num w:numId="22">
    <w:abstractNumId w:val="21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746DA"/>
    <w:rsid w:val="00084E5B"/>
    <w:rsid w:val="00087231"/>
    <w:rsid w:val="00095944"/>
    <w:rsid w:val="000A1DFB"/>
    <w:rsid w:val="000A2F32"/>
    <w:rsid w:val="000A3938"/>
    <w:rsid w:val="000B3E49"/>
    <w:rsid w:val="000D6049"/>
    <w:rsid w:val="000E0060"/>
    <w:rsid w:val="000E1828"/>
    <w:rsid w:val="000E4BF8"/>
    <w:rsid w:val="000F20A9"/>
    <w:rsid w:val="000F307B"/>
    <w:rsid w:val="000F30B9"/>
    <w:rsid w:val="0011693F"/>
    <w:rsid w:val="00120EA7"/>
    <w:rsid w:val="00122388"/>
    <w:rsid w:val="00124C3D"/>
    <w:rsid w:val="00141A92"/>
    <w:rsid w:val="00145E84"/>
    <w:rsid w:val="0015102C"/>
    <w:rsid w:val="0015172A"/>
    <w:rsid w:val="00176FBB"/>
    <w:rsid w:val="00181E97"/>
    <w:rsid w:val="00182A08"/>
    <w:rsid w:val="001A2EF2"/>
    <w:rsid w:val="001A729E"/>
    <w:rsid w:val="001C2D74"/>
    <w:rsid w:val="001C7FAC"/>
    <w:rsid w:val="001E0CAC"/>
    <w:rsid w:val="001E16A3"/>
    <w:rsid w:val="001E1DEA"/>
    <w:rsid w:val="001E7199"/>
    <w:rsid w:val="001F122B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A764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27291"/>
    <w:rsid w:val="00334A24"/>
    <w:rsid w:val="003410FE"/>
    <w:rsid w:val="00341FE8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459E8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1073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6F3EB5"/>
    <w:rsid w:val="00701800"/>
    <w:rsid w:val="00702A5D"/>
    <w:rsid w:val="00725708"/>
    <w:rsid w:val="00740A47"/>
    <w:rsid w:val="00746ABD"/>
    <w:rsid w:val="00753909"/>
    <w:rsid w:val="00761CD1"/>
    <w:rsid w:val="007718F9"/>
    <w:rsid w:val="0077418F"/>
    <w:rsid w:val="00775C44"/>
    <w:rsid w:val="00781E9B"/>
    <w:rsid w:val="0079109A"/>
    <w:rsid w:val="007924CE"/>
    <w:rsid w:val="00795AFA"/>
    <w:rsid w:val="00797CA3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96EAE"/>
    <w:rsid w:val="008A332F"/>
    <w:rsid w:val="008A52F6"/>
    <w:rsid w:val="008C4BCD"/>
    <w:rsid w:val="008C6721"/>
    <w:rsid w:val="008D3826"/>
    <w:rsid w:val="008F2D9B"/>
    <w:rsid w:val="008F6EBE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3A54"/>
    <w:rsid w:val="00992EA3"/>
    <w:rsid w:val="00994241"/>
    <w:rsid w:val="009967CA"/>
    <w:rsid w:val="009A17FF"/>
    <w:rsid w:val="009A4DA1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1A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0F2"/>
    <w:rsid w:val="00AF09B8"/>
    <w:rsid w:val="00AF567D"/>
    <w:rsid w:val="00B17709"/>
    <w:rsid w:val="00B17D8E"/>
    <w:rsid w:val="00B41415"/>
    <w:rsid w:val="00B440C3"/>
    <w:rsid w:val="00B50560"/>
    <w:rsid w:val="00B64B3C"/>
    <w:rsid w:val="00B673C6"/>
    <w:rsid w:val="00B74859"/>
    <w:rsid w:val="00B76778"/>
    <w:rsid w:val="00B87D3D"/>
    <w:rsid w:val="00BA0B99"/>
    <w:rsid w:val="00BA481C"/>
    <w:rsid w:val="00BB059E"/>
    <w:rsid w:val="00BB2420"/>
    <w:rsid w:val="00BB5ACE"/>
    <w:rsid w:val="00BC1BD2"/>
    <w:rsid w:val="00BC6BE4"/>
    <w:rsid w:val="00BD0E29"/>
    <w:rsid w:val="00BE47CD"/>
    <w:rsid w:val="00BE5BF9"/>
    <w:rsid w:val="00BF32B4"/>
    <w:rsid w:val="00C1106C"/>
    <w:rsid w:val="00C26361"/>
    <w:rsid w:val="00C302F1"/>
    <w:rsid w:val="00C42AEA"/>
    <w:rsid w:val="00C57985"/>
    <w:rsid w:val="00C6751B"/>
    <w:rsid w:val="00C679BA"/>
    <w:rsid w:val="00C90D81"/>
    <w:rsid w:val="00CA4138"/>
    <w:rsid w:val="00CA516B"/>
    <w:rsid w:val="00CB2151"/>
    <w:rsid w:val="00CC7E21"/>
    <w:rsid w:val="00CE74F9"/>
    <w:rsid w:val="00CE7777"/>
    <w:rsid w:val="00CF2E64"/>
    <w:rsid w:val="00D25CFE"/>
    <w:rsid w:val="00D3627D"/>
    <w:rsid w:val="00D4607F"/>
    <w:rsid w:val="00D57025"/>
    <w:rsid w:val="00D57765"/>
    <w:rsid w:val="00D6773D"/>
    <w:rsid w:val="00D76DA1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0A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E1382"/>
    <w:rsid w:val="00F138F7"/>
    <w:rsid w:val="00F2008A"/>
    <w:rsid w:val="00F21D9E"/>
    <w:rsid w:val="00F25348"/>
    <w:rsid w:val="00F32999"/>
    <w:rsid w:val="00F45506"/>
    <w:rsid w:val="00F60062"/>
    <w:rsid w:val="00F613CC"/>
    <w:rsid w:val="00F76777"/>
    <w:rsid w:val="00F83F2F"/>
    <w:rsid w:val="00F86555"/>
    <w:rsid w:val="00FB746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2614-04FC-445F-BE05-72ED414B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2044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2019-01-24T11:42:00Z</dcterms:created>
  <dcterms:modified xsi:type="dcterms:W3CDTF">2019-02-11T13:39:00Z</dcterms:modified>
</cp:coreProperties>
</file>